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color w:val="5C5C5C"/>
          <w:sz w:val="17"/>
          <w:szCs w:val="17"/>
        </w:rPr>
        <w:t>Вниманию читателей!</w:t>
      </w:r>
      <w:r>
        <w:rPr>
          <w:rFonts w:ascii="Tahoma" w:hAnsi="Tahoma" w:cs="Tahoma"/>
          <w:color w:val="5C5C5C"/>
          <w:sz w:val="17"/>
          <w:szCs w:val="17"/>
        </w:rPr>
        <w:br/>
        <w:t>В отдел абонемента поступили новые документы, напечатанные шрифтом Брайля, за I полугодие 2014года: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1. Для вас,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1: Судьба женщины.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Авторы: Прокофьева, Е.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Хрупкая игрушка королевы.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  <w:t>Раздел 2: Современницы.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Доктор Лиза: «Всё, что у меня и моих любимых больных есть - это свобода».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Семья.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Оптимисты и пессимисты: вместе или порознь?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4: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Авторы: Мурашова, К.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Как быстро они растут!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Советы психолога.</w:t>
      </w:r>
      <w:r>
        <w:rPr>
          <w:rFonts w:ascii="Tahoma" w:hAnsi="Tahoma" w:cs="Tahoma"/>
          <w:color w:val="5C5C5C"/>
          <w:sz w:val="17"/>
          <w:szCs w:val="17"/>
        </w:rPr>
        <w:br/>
        <w:t>Авторы: Корчагина,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Синдром Бабы – Яги.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Как быть красивой и здоровой.</w:t>
      </w:r>
      <w:r>
        <w:rPr>
          <w:rFonts w:ascii="Tahoma" w:hAnsi="Tahoma" w:cs="Tahoma"/>
          <w:color w:val="5C5C5C"/>
          <w:sz w:val="17"/>
          <w:szCs w:val="17"/>
        </w:rPr>
        <w:br/>
        <w:t>Автор: Прокофьева,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Лучше для женщины нет.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Рецепты женской радости.</w:t>
      </w:r>
      <w:r>
        <w:rPr>
          <w:rFonts w:ascii="Tahoma" w:hAnsi="Tahoma" w:cs="Tahoma"/>
          <w:color w:val="5C5C5C"/>
          <w:sz w:val="17"/>
          <w:szCs w:val="17"/>
        </w:rPr>
        <w:br/>
        <w:t>Автор: Руденко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Водная жизнь.</w:t>
      </w:r>
      <w:r>
        <w:rPr>
          <w:rFonts w:ascii="Tahoma" w:hAnsi="Tahoma" w:cs="Tahoma"/>
          <w:color w:val="5C5C5C"/>
          <w:sz w:val="17"/>
          <w:szCs w:val="17"/>
        </w:rPr>
        <w:br/>
        <w:t>Автор: Ильченко,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Скрытая угроза.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Салатное великолепие.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Супомания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Горячие блюда.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  <w:t>Раздел 8: Цветы на вашем окне.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Авторы: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Анашина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Под зелёной защитой.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 xml:space="preserve">Раздел 9: Вяжем к праздникам: авторская рубрика Ирины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Бикиной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Условные обозначения.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Мужские шарфы.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Дамские палантины.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2. Для вас, женщины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  <w:t>Раздел 1: Судьба женщины.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Кривякина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Крупская держала в своей комнате фотографию любовницы Ленина.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2: Современницы.</w:t>
      </w:r>
      <w:r>
        <w:rPr>
          <w:rFonts w:ascii="Tahoma" w:hAnsi="Tahoma" w:cs="Tahoma"/>
          <w:color w:val="5C5C5C"/>
          <w:sz w:val="17"/>
          <w:szCs w:val="17"/>
        </w:rPr>
        <w:br/>
        <w:t>Автор: Долина,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«Детей притягивает магнит большой семьи».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3: Семья.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Любовь без условий.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lastRenderedPageBreak/>
        <w:t>Раздел 4: Наши дети.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Дети и деньги. 10 ошибок финансового воспитания.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5: Советы психолога.</w:t>
      </w:r>
      <w:r>
        <w:rPr>
          <w:rFonts w:ascii="Tahoma" w:hAnsi="Tahoma" w:cs="Tahoma"/>
          <w:color w:val="5C5C5C"/>
          <w:sz w:val="17"/>
          <w:szCs w:val="17"/>
        </w:rPr>
        <w:br/>
        <w:t>Автор: Большаков,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Стратегия семейного конфликта.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6: Как быть красивой и здоровой.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Козлова,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Глаза без мешков.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Балясова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Травы для женщин.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Самые важные гормоны. За что они отвечают?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7: Хозяйке на заметку.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Волшебная кулинария.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Всё в рулет.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Сладкие радости.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>Раздел 8: Цветы на вашем окне.</w:t>
      </w:r>
      <w:r>
        <w:rPr>
          <w:rFonts w:ascii="Tahoma" w:hAnsi="Tahoma" w:cs="Tahoma"/>
          <w:color w:val="5C5C5C"/>
          <w:sz w:val="17"/>
          <w:szCs w:val="17"/>
        </w:rPr>
        <w:br/>
        <w:t>Автор: Врублевская,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Пеларгония, она же герань.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t xml:space="preserve">Раздел 9: Вяжем к праздникам: авторская рубрика Ирины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Бикиной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Условные обозначения.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Вывязывания салфеток.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Круглая салфетка.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Белецкой,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 каждым камнем: Повесть.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Белецкой,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 каждым камнем: окончание.</w:t>
      </w:r>
      <w:r>
        <w:rPr>
          <w:rFonts w:ascii="Tahoma" w:hAnsi="Tahoma" w:cs="Tahoma"/>
          <w:color w:val="5C5C5C"/>
          <w:sz w:val="17"/>
          <w:szCs w:val="17"/>
        </w:rPr>
        <w:br/>
        <w:t>Авторы: Дорофеев,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Вещий баран. Записки барабанщика Преображенского полка Ивашки Хитрого.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4.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Белецкой,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 каждым камнем: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Дорофеев,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Вещий баран. Записки барабанщика Преображенского полка Ивашки Хитрого.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5.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3.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1(3).- 2014.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Белецкой,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 каждым камнем: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Дорофеев,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Вещий баран. Записки барабанщика Преображенского полка Ивашки Хитрого.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color w:val="5C5C5C"/>
          <w:sz w:val="17"/>
          <w:szCs w:val="17"/>
        </w:rPr>
        <w:lastRenderedPageBreak/>
        <w:t> 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6.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1(4).- 2014.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Белецкой,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 каждым камнем: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Дорофеев,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Вещий баран. Записки барабанщика Преображенского полка Ивашки Хитрого.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7.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К 200-летию со дня рождения М.Ю. Лермонтова.</w:t>
      </w:r>
      <w:r>
        <w:rPr>
          <w:rFonts w:ascii="Tahoma" w:hAnsi="Tahoma" w:cs="Tahoma"/>
          <w:color w:val="5C5C5C"/>
          <w:sz w:val="17"/>
          <w:szCs w:val="17"/>
        </w:rPr>
        <w:br/>
        <w:t>Автор: Андроников,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литературоведа.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Портрет.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Загадка Н. Ф. И.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Сокровища замка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Хохберг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Сёстры Хауф.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Раздел: Семейная сага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 и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окончание.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8.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К 200-летию со дня рождения М.Ю. Лермонтова.</w:t>
      </w:r>
      <w:r>
        <w:rPr>
          <w:rFonts w:ascii="Tahoma" w:hAnsi="Tahoma" w:cs="Tahoma"/>
          <w:color w:val="5C5C5C"/>
          <w:sz w:val="17"/>
          <w:szCs w:val="17"/>
        </w:rPr>
        <w:br/>
        <w:t>Автор: Андроников,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литературоведа.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Портрет.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Загадка Н. Ф. И.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Сокровища замка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Хохберг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Сёстры Хауф.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Раздел: Семейная сага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 и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окончание.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9.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3.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3(3).- 2014.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К 200-летию со дня рождения М.Ю. Лермонтова.</w:t>
      </w:r>
      <w:r>
        <w:rPr>
          <w:rFonts w:ascii="Tahoma" w:hAnsi="Tahoma" w:cs="Tahoma"/>
          <w:color w:val="5C5C5C"/>
          <w:sz w:val="17"/>
          <w:szCs w:val="17"/>
        </w:rPr>
        <w:br/>
        <w:t>Автор: Андроников,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литературоведа.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Портрет.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Загадка Н. Ф. И.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 xml:space="preserve">Название: Сокровища замка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Хохберг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Сёстры Хауф.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Раздел: Семейная сага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 и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окончание.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10. История и личность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2(4).- 2014.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К 200-летию со дня рождения М.Ю. Лермонтова.</w:t>
      </w:r>
      <w:r>
        <w:rPr>
          <w:rFonts w:ascii="Tahoma" w:hAnsi="Tahoma" w:cs="Tahoma"/>
          <w:color w:val="5C5C5C"/>
          <w:sz w:val="17"/>
          <w:szCs w:val="17"/>
        </w:rPr>
        <w:br/>
        <w:t>Автор: Андроников, 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литературоведа.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Портрет.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Загадка Н. Ф. И.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Сокровища замка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Хохберг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Сёстры Хауф.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Раздел: Семейная сага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 Роман.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третья и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Долохов,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Ленинград, Тифлис…: окончание.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Э. –Э.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Шмитт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 Новеллы из книги «Два господина из Брюсселя.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Пёс.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Жизнь втроём.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Сердце под пеплом.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Новорождённый ребёнок.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Э. –Э.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Шмитт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 Новеллы из книги «Два господина из Брюсселя.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Пёс.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Жизнь втроём.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Сердце под пеплом.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Новорождённый ребёнок.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13.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Аросев,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Неуместный: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>Автор: Тимофеев,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Поминки. Маленькая повесть.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 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14.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Аросев,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Неуместный: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Тимофеев,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Поминки. Маленькая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15. Литературные чтения [Шрифт Брайля] :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Биргер,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Скворец: Повесть.</w:t>
      </w:r>
      <w:r>
        <w:rPr>
          <w:rFonts w:ascii="Tahoma" w:hAnsi="Tahoma" w:cs="Tahoma"/>
          <w:color w:val="5C5C5C"/>
          <w:sz w:val="17"/>
          <w:szCs w:val="17"/>
        </w:rPr>
        <w:br/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Биргер,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Скворец: окончание.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Бухарев, Р.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Красный лотос, или Превращение желаний: Рассказ.</w:t>
      </w:r>
      <w:r>
        <w:rPr>
          <w:rFonts w:ascii="Tahoma" w:hAnsi="Tahoma" w:cs="Tahoma"/>
          <w:color w:val="5C5C5C"/>
          <w:sz w:val="17"/>
          <w:szCs w:val="17"/>
        </w:rPr>
        <w:br/>
        <w:t>Автор: Москвина, М.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Скрипка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Зюси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: Рассказ.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16.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3(2).- 2014.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Биргер,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Скворец: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Биргер,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Скворец: окончание.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Бухарев, Р.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Красный лотос, или Превращение желаний. Рассказ.</w:t>
      </w:r>
      <w:r>
        <w:rPr>
          <w:rFonts w:ascii="Tahoma" w:hAnsi="Tahoma" w:cs="Tahoma"/>
          <w:color w:val="5C5C5C"/>
          <w:sz w:val="17"/>
          <w:szCs w:val="17"/>
        </w:rPr>
        <w:br/>
        <w:t>Автор: Москвина, М.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Скрипка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Зюси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 Рассказ.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17.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Тахо - Годи,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Платонов: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Наговицына,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Энгенойская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ведьма: Рассказ.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Наговицына,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Энгенойская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ведьма: окончание.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Родченкова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Дом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дурры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: Рассказ.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18.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4(2).- 2014.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Тахо - Годи,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Платонов: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Наговицына,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Энгенойская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ведьма: Рассказ.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Наговицына,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Энгенойская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 xml:space="preserve"> ведьма: окончание.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Родченкова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Дом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дурры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: Рассказ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19.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5(1).- 2014.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Слаповский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Талий: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Слаповский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Талий: окончание</w:t>
      </w:r>
      <w:r>
        <w:rPr>
          <w:rFonts w:ascii="Tahoma" w:hAnsi="Tahoma" w:cs="Tahoma"/>
          <w:color w:val="5C5C5C"/>
          <w:sz w:val="17"/>
          <w:szCs w:val="17"/>
        </w:rPr>
        <w:br/>
        <w:t>Рассказы из книги «Русские женщины. 47 рассказов о женщинах».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Ключарёва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Мастерица.</w:t>
      </w:r>
      <w:r>
        <w:rPr>
          <w:rFonts w:ascii="Tahoma" w:hAnsi="Tahoma" w:cs="Tahoma"/>
          <w:color w:val="5C5C5C"/>
          <w:sz w:val="17"/>
          <w:szCs w:val="17"/>
        </w:rPr>
        <w:br/>
        <w:t>Автор: Москвина, 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Дарю тебе платочек.</w:t>
      </w:r>
      <w:r>
        <w:rPr>
          <w:rFonts w:ascii="Tahoma" w:hAnsi="Tahoma" w:cs="Tahoma"/>
          <w:color w:val="5C5C5C"/>
          <w:sz w:val="17"/>
          <w:szCs w:val="17"/>
        </w:rPr>
        <w:br/>
        <w:t>Автор: Фрай, Макс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Innuendo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20.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5(2).- 2014.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Слаповский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Талий: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Слаповский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Талий: окончание</w:t>
      </w:r>
      <w:r>
        <w:rPr>
          <w:rFonts w:ascii="Tahoma" w:hAnsi="Tahoma" w:cs="Tahoma"/>
          <w:color w:val="5C5C5C"/>
          <w:sz w:val="17"/>
          <w:szCs w:val="17"/>
        </w:rPr>
        <w:br/>
        <w:t>Рассказы из книги «Русские женщины. 47 рассказов о женщинах».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Ключарёва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Мастерица.</w:t>
      </w:r>
      <w:r>
        <w:rPr>
          <w:rFonts w:ascii="Tahoma" w:hAnsi="Tahoma" w:cs="Tahoma"/>
          <w:color w:val="5C5C5C"/>
          <w:sz w:val="17"/>
          <w:szCs w:val="17"/>
        </w:rPr>
        <w:br/>
        <w:t>Автор: Москвина, 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Дарю тебе платочек.</w:t>
      </w:r>
      <w:r>
        <w:rPr>
          <w:rFonts w:ascii="Tahoma" w:hAnsi="Tahoma" w:cs="Tahoma"/>
          <w:color w:val="5C5C5C"/>
          <w:sz w:val="17"/>
          <w:szCs w:val="17"/>
        </w:rPr>
        <w:br/>
        <w:t>Автор: Фрай, Макс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Innuendo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6(1).- 2014.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Мужчины Нади Андерсен: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>Название: Мужчины Нади Андерсен: окончание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 Рассказы из книги «Послание госпоже моей левой руке».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Осенний свет.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Гравюра 17-го века.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Сон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Риччардо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Флорин.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Счастье Лауры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Сколастики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Рассказы из книги «Русские женщины. 47 рассказов о женщинах».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Водолазкин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Моя бабушка и королева Елизавета.</w:t>
      </w:r>
      <w:r>
        <w:rPr>
          <w:rFonts w:ascii="Tahoma" w:hAnsi="Tahoma" w:cs="Tahoma"/>
          <w:color w:val="5C5C5C"/>
          <w:sz w:val="17"/>
          <w:szCs w:val="17"/>
        </w:rPr>
        <w:br/>
        <w:t>Автор: Кучерская,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Осы и пчёлы.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..: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Тетр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6(2).- 2014.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Мужчины Нади Андерсен: Повесть.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Тетради вторая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Долинин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Мужчины Нади Андерсен: окончание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 Рассказы из книги «Послание госпоже моей левой руке».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Осенний свет.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Гравюра 17-го века.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Сон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Риччардо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Флорин.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Название: Счастье Лауры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Сколастики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.</w:t>
      </w:r>
      <w:r>
        <w:rPr>
          <w:rFonts w:ascii="Tahoma" w:hAnsi="Tahoma" w:cs="Tahoma"/>
          <w:color w:val="5C5C5C"/>
          <w:sz w:val="17"/>
          <w:szCs w:val="17"/>
        </w:rPr>
        <w:br/>
        <w:t>Рассказы из книги «Русские женщины. 47 рассказов о женщинах».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Водолазкин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Моя бабушка и королева Елизавета.</w:t>
      </w:r>
      <w:r>
        <w:rPr>
          <w:rFonts w:ascii="Tahoma" w:hAnsi="Tahoma" w:cs="Tahoma"/>
          <w:color w:val="5C5C5C"/>
          <w:sz w:val="17"/>
          <w:szCs w:val="17"/>
        </w:rPr>
        <w:br/>
        <w:t>Автор: Кучерская,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Осы и пчёлы.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23.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–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Соболева,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Оберег от порочной любви: Роман.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24.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Соболева,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Оберег от порочной любви: Роман.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25.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3.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1(3).- 2014.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Соболева,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Оберег от порочной любви: Роман.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26.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1(4).- 2014.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Соболева,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Оберег от порочной любви: Роман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27.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2(1).- 2014.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Леметр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Свадебное платье жениха: Роман..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28.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2(2).- 2014.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Леметр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Свадебное платье жениха: Роман..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29. Острый сюжет [Шрифт Брайля] : альманах: приложение к журналу «Литературные чтения»: в 4-х  кн.: Кн. 3.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2(3).- 2014.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Леметр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Свадебное платье жениха: Роман.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30.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2014. - </w:t>
      </w:r>
      <w:proofErr w:type="spellStart"/>
      <w:r>
        <w:rPr>
          <w:rStyle w:val="a4"/>
          <w:rFonts w:ascii="Tahoma" w:hAnsi="Tahoma" w:cs="Tahoma"/>
          <w:color w:val="5C5C5C"/>
          <w:sz w:val="17"/>
          <w:szCs w:val="17"/>
        </w:rPr>
        <w:t>вып</w:t>
      </w:r>
      <w:proofErr w:type="spellEnd"/>
      <w:r>
        <w:rPr>
          <w:rStyle w:val="a4"/>
          <w:rFonts w:ascii="Tahoma" w:hAnsi="Tahoma" w:cs="Tahoma"/>
          <w:color w:val="5C5C5C"/>
          <w:sz w:val="17"/>
          <w:szCs w:val="17"/>
        </w:rPr>
        <w:t>. 2(4).- 2014.</w:t>
      </w:r>
    </w:p>
    <w:p w:rsidR="00C9616B" w:rsidRDefault="00C9616B" w:rsidP="00C9616B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b/>
          <w:bCs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Книги первая - четвёртая</w:t>
      </w:r>
      <w:r>
        <w:rPr>
          <w:rFonts w:ascii="Tahoma" w:hAnsi="Tahoma" w:cs="Tahoma"/>
          <w:color w:val="5C5C5C"/>
          <w:sz w:val="17"/>
          <w:szCs w:val="17"/>
        </w:rPr>
        <w:br/>
        <w:t xml:space="preserve">Автор: </w:t>
      </w:r>
      <w:proofErr w:type="spellStart"/>
      <w:r>
        <w:rPr>
          <w:rFonts w:ascii="Tahoma" w:hAnsi="Tahoma" w:cs="Tahoma"/>
          <w:color w:val="5C5C5C"/>
          <w:sz w:val="17"/>
          <w:szCs w:val="17"/>
        </w:rPr>
        <w:t>Леметр</w:t>
      </w:r>
      <w:proofErr w:type="spellEnd"/>
      <w:r>
        <w:rPr>
          <w:rFonts w:ascii="Tahoma" w:hAnsi="Tahoma" w:cs="Tahoma"/>
          <w:color w:val="5C5C5C"/>
          <w:sz w:val="17"/>
          <w:szCs w:val="17"/>
        </w:rPr>
        <w:t>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Свадебное платье жениха: Роман..</w:t>
      </w:r>
    </w:p>
    <w:p w:rsidR="00C46855" w:rsidRDefault="00C46855"/>
    <w:sectPr w:rsidR="00C4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6B"/>
    <w:rsid w:val="00C46855"/>
    <w:rsid w:val="00C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B0C1-B729-4BD3-A531-88E20DF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6B"/>
    <w:rPr>
      <w:b/>
      <w:bCs/>
    </w:rPr>
  </w:style>
  <w:style w:type="character" w:customStyle="1" w:styleId="apple-converted-space">
    <w:name w:val="apple-converted-space"/>
    <w:basedOn w:val="a0"/>
    <w:rsid w:val="00C9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13236</Characters>
  <Application>Microsoft Office Word</Application>
  <DocSecurity>0</DocSecurity>
  <Lines>110</Lines>
  <Paragraphs>31</Paragraphs>
  <ScaleCrop>false</ScaleCrop>
  <Company>ГОУБ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1</cp:revision>
  <dcterms:created xsi:type="dcterms:W3CDTF">2016-11-23T14:01:00Z</dcterms:created>
  <dcterms:modified xsi:type="dcterms:W3CDTF">2016-11-23T14:02:00Z</dcterms:modified>
</cp:coreProperties>
</file>